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CC03" w14:textId="77777777" w:rsidR="000475C2" w:rsidRDefault="000475C2" w:rsidP="00293CCC">
      <w:pPr>
        <w:tabs>
          <w:tab w:val="num" w:pos="360"/>
        </w:tabs>
        <w:ind w:left="360" w:hanging="360"/>
      </w:pPr>
    </w:p>
    <w:p w14:paraId="53868626" w14:textId="007D14F0" w:rsidR="000475C2" w:rsidRDefault="000475C2" w:rsidP="000475C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ZAKRES OBOWIĄZKÓW NA STANOWISKU </w:t>
      </w:r>
      <w:r>
        <w:rPr>
          <w:b/>
          <w:bCs/>
        </w:rPr>
        <w:br/>
        <w:t xml:space="preserve">INSPEKTOR </w:t>
      </w:r>
      <w:r>
        <w:rPr>
          <w:b/>
          <w:bCs/>
        </w:rPr>
        <w:br/>
        <w:t xml:space="preserve">W WYDZIALE GEODEZJI, KARTOGRAFII, KATASTRU </w:t>
      </w:r>
      <w:r>
        <w:rPr>
          <w:b/>
          <w:bCs/>
        </w:rPr>
        <w:br/>
        <w:t>I NIERUCHOMOŚCI</w:t>
      </w:r>
    </w:p>
    <w:p w14:paraId="0472CDE9" w14:textId="77777777" w:rsidR="000475C2" w:rsidRDefault="000475C2" w:rsidP="00293CCC">
      <w:pPr>
        <w:tabs>
          <w:tab w:val="num" w:pos="360"/>
        </w:tabs>
        <w:ind w:left="360" w:hanging="360"/>
      </w:pPr>
    </w:p>
    <w:p w14:paraId="3D7F06C1" w14:textId="77777777" w:rsidR="000475C2" w:rsidRDefault="000475C2" w:rsidP="00293CCC">
      <w:pPr>
        <w:tabs>
          <w:tab w:val="num" w:pos="360"/>
        </w:tabs>
        <w:ind w:left="360" w:hanging="360"/>
      </w:pPr>
    </w:p>
    <w:p w14:paraId="67ADF04F" w14:textId="47A55857" w:rsidR="00293CCC" w:rsidRDefault="00293CCC" w:rsidP="00293CCC">
      <w:pPr>
        <w:numPr>
          <w:ilvl w:val="0"/>
          <w:numId w:val="1"/>
        </w:numPr>
      </w:pPr>
      <w:r>
        <w:t>Prowadzenie zasobu nieruchomości Skarbu Państwa i zasobu Powiatu.</w:t>
      </w:r>
    </w:p>
    <w:p w14:paraId="16E8F73F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Gospodarowanie zasobem nieruchomości Skarbu Państwa i zasobem Powiatu</w:t>
      </w:r>
    </w:p>
    <w:p w14:paraId="0261D89F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Przygotowywanie przetargów na sprzedaż, wydzierżawienie nieruchomości Skarbu Państwa i Powiatu</w:t>
      </w:r>
    </w:p>
    <w:p w14:paraId="7EC01018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Przygotowywanie projektów uchwal Zarządu Powiatu i Rady Powiatu w zakresie zbywania, nabywania, wydzierżawiania i użyczenia nieruchomości stanowiących własność Skarbu Państwa i Powiatu</w:t>
      </w:r>
    </w:p>
    <w:p w14:paraId="29365BBD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Zlecanie i analiza operatów szacunkowych określających wartość nieruchomości</w:t>
      </w:r>
    </w:p>
    <w:p w14:paraId="256A252C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Przygotowywanie projektów umów najmu, dzierżawy, użyczenia, kompletowanie dokumentów do ustanowienia służebności</w:t>
      </w:r>
    </w:p>
    <w:p w14:paraId="7420D5B5" w14:textId="77777777" w:rsidR="00293CCC" w:rsidRDefault="00293CCC" w:rsidP="00293CCC">
      <w:pPr>
        <w:numPr>
          <w:ilvl w:val="0"/>
          <w:numId w:val="1"/>
        </w:numPr>
        <w:ind w:left="357"/>
        <w:jc w:val="both"/>
      </w:pPr>
      <w:r>
        <w:t>Przygotowywanie spraw związanych z zarządzaniem gruntami Skarbu Państwa, które zostały oddane w użytkowanie wieczyste  oraz naliczanie opłat i ich aktualizacja.</w:t>
      </w:r>
    </w:p>
    <w:p w14:paraId="2AB380F5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spraw związanych z zarządzaniem gruntami Skarbu Państwa, które zostały oddane w  trwały zarząd.</w:t>
      </w:r>
    </w:p>
    <w:p w14:paraId="436708C0" w14:textId="77777777" w:rsidR="00293CCC" w:rsidRDefault="00293CCC" w:rsidP="00293CCC">
      <w:pPr>
        <w:numPr>
          <w:ilvl w:val="0"/>
          <w:numId w:val="1"/>
        </w:numPr>
        <w:jc w:val="both"/>
      </w:pPr>
      <w:r>
        <w:t xml:space="preserve">Przygotowywanie spraw związanych z zarządzaniem gruntami Skarbu Państwa i Powiatu, które zostały oddane w dzierżawę i najem. </w:t>
      </w:r>
    </w:p>
    <w:p w14:paraId="62C78E1B" w14:textId="77777777" w:rsidR="00293CCC" w:rsidRDefault="00293CCC" w:rsidP="00293CCC">
      <w:pPr>
        <w:numPr>
          <w:ilvl w:val="0"/>
          <w:numId w:val="1"/>
        </w:numPr>
        <w:jc w:val="both"/>
      </w:pPr>
      <w:r>
        <w:t>Zakładanie ksiąg wieczystych i regulowanie stanów prawnych gruntów Skarbu Państwa.</w:t>
      </w:r>
    </w:p>
    <w:p w14:paraId="1CA39247" w14:textId="77777777" w:rsidR="00293CCC" w:rsidRDefault="00293CCC" w:rsidP="00293CCC">
      <w:pPr>
        <w:numPr>
          <w:ilvl w:val="0"/>
          <w:numId w:val="1"/>
        </w:numPr>
        <w:jc w:val="both"/>
      </w:pPr>
      <w:r>
        <w:t>Wydawanie zaświadczeń  w sprawie nieruchomości Skarbu Państwa.</w:t>
      </w:r>
    </w:p>
    <w:p w14:paraId="4A2F79EB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spraw do orzekania o odszkodowaniu.</w:t>
      </w:r>
    </w:p>
    <w:p w14:paraId="1A651B31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spraw do przekształcenia prawa użytkowania wieczystego w prawo własności.</w:t>
      </w:r>
    </w:p>
    <w:p w14:paraId="33D0F314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i opracowywanie dokumentacji kupna, sprzedaży, zamian, darowizn lub oddania w wieczyste użytkowanie nieruchomości stanowiących własność powiatu.</w:t>
      </w:r>
    </w:p>
    <w:p w14:paraId="720A1CA8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do sprzedaży nieruchomości stanowiących własność powiatu jednostkom samorządu terytorialnego za cenę obniżoną lub oddanie w użytkowanie wieczyste.</w:t>
      </w:r>
    </w:p>
    <w:p w14:paraId="08FA436F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dokumentacji i prowadzenie spraw związanych z nabywaniem przez powiat nieruchomości stanowiących własność jednostek samorządu terytorialnego lub przejmowanych w  nieodpłatne użytkowanie.</w:t>
      </w:r>
    </w:p>
    <w:p w14:paraId="03F9AA1B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dokumentacji i prowadzenie spraw związanych z dokonywaniem zamiany nieruchomości między powiatem, a jednostkami samorządy terytorialnego bez konieczności dokonywania dopłat.</w:t>
      </w:r>
    </w:p>
    <w:p w14:paraId="1BFF8ACE" w14:textId="77777777" w:rsidR="00293CCC" w:rsidRDefault="00293CCC" w:rsidP="00293CCC">
      <w:pPr>
        <w:numPr>
          <w:ilvl w:val="0"/>
          <w:numId w:val="1"/>
        </w:numPr>
        <w:jc w:val="both"/>
      </w:pPr>
      <w:r>
        <w:t>Przygotowywanie dokumentacji i prowadzenie spraw związanych z przekazywaniem gminom w drodze darowizny nieruchomości stanowiących własność powiatu przeznaczonych w planach zagospodarowania przestrzennego pod budownictwo mieszkaniowe.</w:t>
      </w:r>
    </w:p>
    <w:p w14:paraId="357CAEC5" w14:textId="77777777" w:rsidR="00293CCC" w:rsidRPr="0055490D" w:rsidRDefault="00293CCC" w:rsidP="00293CCC">
      <w:pPr>
        <w:numPr>
          <w:ilvl w:val="0"/>
          <w:numId w:val="1"/>
        </w:numPr>
        <w:jc w:val="both"/>
      </w:pPr>
      <w:r>
        <w:t>Znajomość dokumentów przechowywanych w Wydziale Geodezji, Kartografii, Katastru i Nieruchomości umożliwiających rzetelną informację zainteresowanym stronom.</w:t>
      </w:r>
    </w:p>
    <w:p w14:paraId="0B497C4F" w14:textId="77777777" w:rsidR="00293CCC" w:rsidRDefault="00293CCC" w:rsidP="00293CCC">
      <w:pPr>
        <w:numPr>
          <w:ilvl w:val="0"/>
          <w:numId w:val="1"/>
        </w:numPr>
        <w:jc w:val="both"/>
      </w:pPr>
      <w:r>
        <w:t>Merytoryczne i techniczne opracowywanie wpływającej korespondencji.</w:t>
      </w:r>
    </w:p>
    <w:p w14:paraId="1D3293C8" w14:textId="77777777" w:rsidR="00293CCC" w:rsidRDefault="00293CCC" w:rsidP="00293CCC">
      <w:pPr>
        <w:numPr>
          <w:ilvl w:val="0"/>
          <w:numId w:val="1"/>
        </w:numPr>
        <w:jc w:val="both"/>
      </w:pPr>
      <w:r>
        <w:t>Dbałość o mienie i urządzenia znajdujące się w Wydziale Geodezji, Kartografii, Katastru i Nieruchomości.</w:t>
      </w:r>
    </w:p>
    <w:p w14:paraId="385C1229" w14:textId="77777777" w:rsidR="00293CCC" w:rsidRDefault="00293CCC" w:rsidP="00293CCC">
      <w:pPr>
        <w:numPr>
          <w:ilvl w:val="0"/>
          <w:numId w:val="1"/>
        </w:numPr>
        <w:jc w:val="both"/>
      </w:pPr>
      <w:r>
        <w:t>Właściwy sposób przechowywania dokumentów oraz porządek w ich składowaniu.</w:t>
      </w:r>
    </w:p>
    <w:p w14:paraId="3F3172B4" w14:textId="77777777" w:rsidR="00293CCC" w:rsidRDefault="00293CCC" w:rsidP="00293CCC">
      <w:pPr>
        <w:numPr>
          <w:ilvl w:val="0"/>
          <w:numId w:val="1"/>
        </w:numPr>
        <w:jc w:val="both"/>
      </w:pPr>
      <w:r>
        <w:t>Przestrzeganie obowiązujących przepisów, zarządzeń i instrukcji technicznych.</w:t>
      </w:r>
    </w:p>
    <w:p w14:paraId="670A4BFD" w14:textId="77777777" w:rsidR="00293CCC" w:rsidRDefault="00293CCC" w:rsidP="00293CCC">
      <w:pPr>
        <w:numPr>
          <w:ilvl w:val="0"/>
          <w:numId w:val="1"/>
        </w:numPr>
        <w:jc w:val="both"/>
      </w:pPr>
      <w:r>
        <w:lastRenderedPageBreak/>
        <w:t>Przestrzeganie przepisów i zasad BHP oraz ppoż.</w:t>
      </w:r>
    </w:p>
    <w:p w14:paraId="111218A2" w14:textId="77777777" w:rsidR="00293CCC" w:rsidRPr="00A01A32" w:rsidRDefault="00293CCC" w:rsidP="00293CCC">
      <w:pPr>
        <w:numPr>
          <w:ilvl w:val="0"/>
          <w:numId w:val="1"/>
        </w:numPr>
        <w:jc w:val="both"/>
      </w:pPr>
      <w:r>
        <w:t>Składanie wniosków do Naczelnika Wydziału dotyczących usprawnienia i organizacji pracy.</w:t>
      </w:r>
    </w:p>
    <w:p w14:paraId="7E47ABA8" w14:textId="77777777" w:rsidR="00293CCC" w:rsidRDefault="00293CCC" w:rsidP="00293CCC">
      <w:pPr>
        <w:ind w:left="360"/>
        <w:jc w:val="both"/>
      </w:pPr>
    </w:p>
    <w:p w14:paraId="1E913DB3" w14:textId="77777777" w:rsidR="00293CCC" w:rsidRDefault="00293CCC" w:rsidP="00293CCC">
      <w:pPr>
        <w:jc w:val="both"/>
      </w:pPr>
    </w:p>
    <w:p w14:paraId="44F8C4A2" w14:textId="77777777" w:rsidR="0090533E" w:rsidRDefault="0090533E"/>
    <w:p w14:paraId="21C413E8" w14:textId="77777777" w:rsidR="00771FB3" w:rsidRDefault="00771FB3" w:rsidP="00771FB3"/>
    <w:p w14:paraId="7A597B25" w14:textId="77777777" w:rsidR="00771FB3" w:rsidRDefault="00771FB3" w:rsidP="00771FB3"/>
    <w:p w14:paraId="516605FC" w14:textId="3C8CAA8A" w:rsidR="00771FB3" w:rsidRDefault="00771FB3" w:rsidP="00771FB3">
      <w:pPr>
        <w:ind w:left="6520"/>
        <w:jc w:val="center"/>
      </w:pPr>
      <w:r>
        <w:t>Starosta</w:t>
      </w:r>
    </w:p>
    <w:p w14:paraId="610FF73C" w14:textId="77777777" w:rsidR="00771FB3" w:rsidRDefault="00771FB3" w:rsidP="00771FB3">
      <w:pPr>
        <w:ind w:left="6520"/>
        <w:jc w:val="center"/>
      </w:pPr>
    </w:p>
    <w:p w14:paraId="5200628C" w14:textId="77777777" w:rsidR="00771FB3" w:rsidRDefault="00771FB3" w:rsidP="00771FB3">
      <w:pPr>
        <w:ind w:left="6520"/>
        <w:jc w:val="center"/>
      </w:pPr>
      <w:r>
        <w:t>Krzysztof Ambroziak</w:t>
      </w:r>
    </w:p>
    <w:p w14:paraId="13E2BCBB" w14:textId="73D17211" w:rsidR="00771FB3" w:rsidRPr="00771FB3" w:rsidRDefault="00771FB3" w:rsidP="00771FB3">
      <w:pPr>
        <w:tabs>
          <w:tab w:val="left" w:pos="6195"/>
        </w:tabs>
      </w:pPr>
    </w:p>
    <w:sectPr w:rsidR="00771FB3" w:rsidRPr="0077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4387714">
    <w:abstractNumId w:val="0"/>
    <w:lvlOverride w:ilvl="0">
      <w:startOverride w:val="1"/>
    </w:lvlOverride>
  </w:num>
  <w:num w:numId="2" w16cid:durableId="203738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CC"/>
    <w:rsid w:val="000475C2"/>
    <w:rsid w:val="001C0942"/>
    <w:rsid w:val="00293CCC"/>
    <w:rsid w:val="00771FB3"/>
    <w:rsid w:val="0090533E"/>
    <w:rsid w:val="00A15650"/>
    <w:rsid w:val="00E05BB2"/>
    <w:rsid w:val="00F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CA4D"/>
  <w15:chartTrackingRefBased/>
  <w15:docId w15:val="{E40F92AD-D462-47E2-A684-C70986BD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Wyszyńska</dc:creator>
  <cp:keywords/>
  <dc:description/>
  <cp:lastModifiedBy>Karolina Feliksiak</cp:lastModifiedBy>
  <cp:revision>6</cp:revision>
  <dcterms:created xsi:type="dcterms:W3CDTF">2024-07-09T11:09:00Z</dcterms:created>
  <dcterms:modified xsi:type="dcterms:W3CDTF">2024-07-09T12:04:00Z</dcterms:modified>
</cp:coreProperties>
</file>